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2033EA" w14:textId="77777777" w:rsidR="00B368F3" w:rsidRDefault="00B368F3">
      <w:pPr>
        <w:rPr>
          <w:rFonts w:ascii="Times New Roman" w:hAnsi="Times New Roman" w:cs="Times New Roman"/>
          <w:b/>
          <w:bCs/>
          <w:sz w:val="24"/>
          <w:szCs w:val="24"/>
        </w:rPr>
      </w:pPr>
    </w:p>
    <w:p w14:paraId="1218A7D9" w14:textId="77777777" w:rsidR="00B368F3" w:rsidRDefault="00B368F3">
      <w:pPr>
        <w:rPr>
          <w:rFonts w:ascii="Times New Roman" w:hAnsi="Times New Roman" w:cs="Times New Roman"/>
          <w:b/>
          <w:bCs/>
          <w:sz w:val="24"/>
          <w:szCs w:val="24"/>
        </w:rPr>
      </w:pPr>
    </w:p>
    <w:p w14:paraId="28A02A4F" w14:textId="77777777" w:rsidR="00B368F3" w:rsidRDefault="00B368F3">
      <w:pPr>
        <w:rPr>
          <w:rFonts w:ascii="Times New Roman" w:hAnsi="Times New Roman" w:cs="Times New Roman"/>
          <w:b/>
          <w:bCs/>
          <w:sz w:val="24"/>
          <w:szCs w:val="24"/>
        </w:rPr>
      </w:pPr>
    </w:p>
    <w:p w14:paraId="170AF4AC" w14:textId="77777777" w:rsidR="00B368F3" w:rsidRDefault="00B368F3">
      <w:pPr>
        <w:rPr>
          <w:rFonts w:ascii="Times New Roman" w:hAnsi="Times New Roman" w:cs="Times New Roman"/>
          <w:b/>
          <w:bCs/>
          <w:sz w:val="24"/>
          <w:szCs w:val="24"/>
        </w:rPr>
      </w:pPr>
    </w:p>
    <w:p w14:paraId="7FD5E844" w14:textId="77777777" w:rsidR="00B368F3" w:rsidRDefault="00B368F3">
      <w:pPr>
        <w:rPr>
          <w:rFonts w:ascii="Century Gothic" w:hAnsi="Century Gothic" w:cs="Times New Roman"/>
          <w:b/>
          <w:bCs/>
          <w:sz w:val="24"/>
          <w:szCs w:val="24"/>
        </w:rPr>
      </w:pPr>
    </w:p>
    <w:p w14:paraId="0EA27573" w14:textId="7BE20947" w:rsidR="005E771D" w:rsidRPr="00B368F3" w:rsidRDefault="005E771D">
      <w:pPr>
        <w:rPr>
          <w:rFonts w:ascii="Century Gothic" w:hAnsi="Century Gothic" w:cs="Times New Roman"/>
          <w:b/>
          <w:bCs/>
          <w:sz w:val="28"/>
          <w:szCs w:val="28"/>
        </w:rPr>
      </w:pPr>
      <w:r w:rsidRPr="00B368F3">
        <w:rPr>
          <w:rFonts w:ascii="Century Gothic" w:hAnsi="Century Gothic" w:cs="Times New Roman"/>
          <w:b/>
          <w:bCs/>
          <w:sz w:val="28"/>
          <w:szCs w:val="28"/>
        </w:rPr>
        <w:t>Intyg om arbetsplats för praktisk validering</w:t>
      </w:r>
    </w:p>
    <w:p w14:paraId="1CBCD67B" w14:textId="77777777" w:rsidR="005E771D" w:rsidRPr="00B368F3" w:rsidRDefault="005E771D">
      <w:pPr>
        <w:rPr>
          <w:rFonts w:ascii="Times New Roman" w:hAnsi="Times New Roman" w:cs="Times New Roman"/>
          <w:sz w:val="28"/>
          <w:szCs w:val="28"/>
        </w:rPr>
      </w:pPr>
    </w:p>
    <w:p w14:paraId="3AA51327" w14:textId="64398B50" w:rsidR="005E771D" w:rsidRPr="00B368F3" w:rsidRDefault="005E771D">
      <w:pPr>
        <w:rPr>
          <w:rFonts w:ascii="Garamond" w:hAnsi="Garamond" w:cs="Times New Roman"/>
          <w:sz w:val="28"/>
          <w:szCs w:val="28"/>
        </w:rPr>
      </w:pPr>
      <w:r w:rsidRPr="00B368F3">
        <w:rPr>
          <w:rFonts w:ascii="Garamond" w:hAnsi="Garamond" w:cs="Times New Roman"/>
          <w:sz w:val="28"/>
          <w:szCs w:val="28"/>
        </w:rPr>
        <w:t>Validanden har ansvaret för att skaffa plats för den praktiska prövningen och att det finns handledare på arbetsplatsen.</w:t>
      </w:r>
    </w:p>
    <w:p w14:paraId="73143FE8" w14:textId="000A1516" w:rsidR="00F10740" w:rsidRPr="00B368F3" w:rsidRDefault="005E771D">
      <w:pPr>
        <w:rPr>
          <w:rFonts w:ascii="Garamond" w:hAnsi="Garamond" w:cs="Times New Roman"/>
          <w:sz w:val="28"/>
          <w:szCs w:val="28"/>
        </w:rPr>
      </w:pPr>
      <w:r w:rsidRPr="00B368F3">
        <w:rPr>
          <w:rFonts w:ascii="Garamond" w:hAnsi="Garamond" w:cs="Times New Roman"/>
          <w:sz w:val="28"/>
          <w:szCs w:val="28"/>
        </w:rPr>
        <w:t>Praktisk prövning är lärande på en eller flera arbetsplatser utanför skolan. Syftet är att validander ska utveckla yrkeskunskaper och en yrkesidentitet samt reflektera över yrkeskulturen och bli en del av yrkesgemenskapen på en arbetsplats. Praktisk prövning innebär att kurser eller delar av kurser förläggs till en eller flera arbetsplatser. Validanden ska följa arbetsplatsens arbetstid, vilket vanligen enligt avtal är 40 timmar per vecka. Under praktisk prövning ska även kursen Specialisering inom vård och omsorg göras.</w:t>
      </w:r>
    </w:p>
    <w:p w14:paraId="1DD78CD7" w14:textId="77777777" w:rsidR="005E771D" w:rsidRPr="00B368F3" w:rsidRDefault="005E771D">
      <w:pPr>
        <w:rPr>
          <w:rFonts w:ascii="Garamond" w:hAnsi="Garamond" w:cs="Times New Roman"/>
          <w:sz w:val="28"/>
          <w:szCs w:val="28"/>
        </w:rPr>
      </w:pPr>
    </w:p>
    <w:p w14:paraId="6FD9D385" w14:textId="68472EFB" w:rsidR="005E771D" w:rsidRPr="00B368F3" w:rsidRDefault="005E771D">
      <w:pPr>
        <w:rPr>
          <w:rFonts w:ascii="Garamond" w:hAnsi="Garamond" w:cs="Times New Roman"/>
          <w:sz w:val="28"/>
          <w:szCs w:val="28"/>
        </w:rPr>
      </w:pPr>
      <w:r w:rsidRPr="00B368F3">
        <w:rPr>
          <w:rFonts w:ascii="Garamond" w:hAnsi="Garamond" w:cs="Times New Roman"/>
          <w:sz w:val="28"/>
          <w:szCs w:val="28"/>
        </w:rPr>
        <w:t xml:space="preserve">Härmed intygas det att </w:t>
      </w:r>
    </w:p>
    <w:p w14:paraId="0DE2430E" w14:textId="77777777" w:rsidR="00B368F3" w:rsidRPr="00B368F3" w:rsidRDefault="00B368F3">
      <w:pPr>
        <w:rPr>
          <w:rFonts w:ascii="Garamond" w:hAnsi="Garamond" w:cs="Times New Roman"/>
          <w:sz w:val="28"/>
          <w:szCs w:val="28"/>
        </w:rPr>
      </w:pPr>
    </w:p>
    <w:p w14:paraId="48C35EB2" w14:textId="0B180AB2" w:rsidR="005E771D" w:rsidRPr="00B368F3" w:rsidRDefault="005E771D">
      <w:pPr>
        <w:rPr>
          <w:rFonts w:ascii="Garamond" w:hAnsi="Garamond" w:cs="Times New Roman"/>
          <w:b/>
          <w:bCs/>
          <w:sz w:val="28"/>
          <w:szCs w:val="28"/>
        </w:rPr>
      </w:pPr>
      <w:r w:rsidRPr="00B368F3">
        <w:rPr>
          <w:rFonts w:ascii="Garamond" w:hAnsi="Garamond" w:cs="Times New Roman"/>
          <w:b/>
          <w:bCs/>
          <w:sz w:val="28"/>
          <w:szCs w:val="28"/>
        </w:rPr>
        <w:t>Namnet på validand:</w:t>
      </w:r>
    </w:p>
    <w:p w14:paraId="345F018B" w14:textId="4DD79FE1" w:rsidR="005E771D" w:rsidRPr="00B368F3" w:rsidRDefault="005E771D">
      <w:pPr>
        <w:rPr>
          <w:rFonts w:ascii="Garamond" w:hAnsi="Garamond" w:cs="Times New Roman"/>
          <w:sz w:val="28"/>
          <w:szCs w:val="28"/>
        </w:rPr>
      </w:pPr>
      <w:r w:rsidRPr="00B368F3">
        <w:rPr>
          <w:rFonts w:ascii="Garamond" w:hAnsi="Garamond" w:cs="Times New Roman"/>
          <w:sz w:val="28"/>
          <w:szCs w:val="28"/>
        </w:rPr>
        <w:t xml:space="preserve">kommer att kunna genomföra en veckas praktisk prövning på </w:t>
      </w:r>
    </w:p>
    <w:p w14:paraId="450DB6AB" w14:textId="1C439745" w:rsidR="005E771D" w:rsidRPr="00B368F3" w:rsidRDefault="005E771D">
      <w:pPr>
        <w:rPr>
          <w:rFonts w:ascii="Garamond" w:hAnsi="Garamond" w:cs="Times New Roman"/>
          <w:b/>
          <w:bCs/>
          <w:sz w:val="28"/>
          <w:szCs w:val="28"/>
        </w:rPr>
      </w:pPr>
      <w:r w:rsidRPr="00B368F3">
        <w:rPr>
          <w:rFonts w:ascii="Garamond" w:hAnsi="Garamond" w:cs="Times New Roman"/>
          <w:b/>
          <w:bCs/>
          <w:sz w:val="28"/>
          <w:szCs w:val="28"/>
        </w:rPr>
        <w:t>Namn på arbetsplats:</w:t>
      </w:r>
    </w:p>
    <w:p w14:paraId="5CB45AE1" w14:textId="5533F893" w:rsidR="005E771D" w:rsidRPr="00B368F3" w:rsidRDefault="005E771D">
      <w:pPr>
        <w:rPr>
          <w:rFonts w:ascii="Garamond" w:hAnsi="Garamond" w:cs="Times New Roman"/>
          <w:sz w:val="28"/>
          <w:szCs w:val="28"/>
        </w:rPr>
      </w:pPr>
      <w:r w:rsidRPr="00B368F3">
        <w:rPr>
          <w:rFonts w:ascii="Garamond" w:hAnsi="Garamond" w:cs="Times New Roman"/>
          <w:sz w:val="28"/>
          <w:szCs w:val="28"/>
        </w:rPr>
        <w:t xml:space="preserve">och kommer att ha </w:t>
      </w:r>
    </w:p>
    <w:p w14:paraId="4791EE5D" w14:textId="680EFB0B" w:rsidR="005E771D" w:rsidRPr="00B368F3" w:rsidRDefault="005E771D">
      <w:pPr>
        <w:rPr>
          <w:rFonts w:ascii="Garamond" w:hAnsi="Garamond" w:cs="Times New Roman"/>
          <w:b/>
          <w:bCs/>
          <w:sz w:val="28"/>
          <w:szCs w:val="28"/>
        </w:rPr>
      </w:pPr>
      <w:r w:rsidRPr="00B368F3">
        <w:rPr>
          <w:rFonts w:ascii="Garamond" w:hAnsi="Garamond" w:cs="Times New Roman"/>
          <w:b/>
          <w:bCs/>
          <w:sz w:val="28"/>
          <w:szCs w:val="28"/>
        </w:rPr>
        <w:t>Namn på handledare:</w:t>
      </w:r>
    </w:p>
    <w:p w14:paraId="21C1D20E" w14:textId="23A41CA2" w:rsidR="005E771D" w:rsidRPr="00B368F3" w:rsidRDefault="005E771D">
      <w:pPr>
        <w:rPr>
          <w:rFonts w:ascii="Garamond" w:hAnsi="Garamond"/>
          <w:sz w:val="24"/>
          <w:szCs w:val="24"/>
        </w:rPr>
      </w:pPr>
    </w:p>
    <w:p w14:paraId="11FEF071" w14:textId="77777777" w:rsidR="00B368F3" w:rsidRPr="00B368F3" w:rsidRDefault="00B368F3">
      <w:pPr>
        <w:rPr>
          <w:rFonts w:ascii="Garamond" w:hAnsi="Garamond"/>
          <w:sz w:val="24"/>
          <w:szCs w:val="24"/>
        </w:rPr>
      </w:pPr>
    </w:p>
    <w:p w14:paraId="47AFA249" w14:textId="77777777" w:rsidR="005E771D" w:rsidRPr="00B368F3" w:rsidRDefault="001E2ADC">
      <w:pPr>
        <w:rPr>
          <w:rFonts w:ascii="Garamond" w:hAnsi="Garamond" w:cs="Times New Roman"/>
          <w:sz w:val="28"/>
          <w:szCs w:val="28"/>
        </w:rPr>
      </w:pPr>
      <w:r w:rsidRPr="00B368F3">
        <w:rPr>
          <w:rFonts w:ascii="Garamond" w:hAnsi="Garamond" w:cs="Times New Roman"/>
          <w:sz w:val="28"/>
          <w:szCs w:val="28"/>
        </w:rPr>
        <w:t>Intyget skickas in tillsammans med de övriga dokumenten i ansökan</w:t>
      </w:r>
    </w:p>
    <w:p w14:paraId="0ADB909C" w14:textId="77777777" w:rsidR="005E771D" w:rsidRDefault="005E771D"/>
    <w:sectPr w:rsidR="005E771D">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649E9C" w14:textId="77777777" w:rsidR="00E62D5C" w:rsidRDefault="00E62D5C" w:rsidP="00B368F3">
      <w:pPr>
        <w:spacing w:after="0" w:line="240" w:lineRule="auto"/>
      </w:pPr>
      <w:r>
        <w:separator/>
      </w:r>
    </w:p>
  </w:endnote>
  <w:endnote w:type="continuationSeparator" w:id="0">
    <w:p w14:paraId="319F2FE7" w14:textId="77777777" w:rsidR="00E62D5C" w:rsidRDefault="00E62D5C" w:rsidP="00B368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8B7DE2" w14:textId="77777777" w:rsidR="00E62D5C" w:rsidRDefault="00E62D5C" w:rsidP="00B368F3">
      <w:pPr>
        <w:spacing w:after="0" w:line="240" w:lineRule="auto"/>
      </w:pPr>
      <w:r>
        <w:separator/>
      </w:r>
    </w:p>
  </w:footnote>
  <w:footnote w:type="continuationSeparator" w:id="0">
    <w:p w14:paraId="0B5DC100" w14:textId="77777777" w:rsidR="00E62D5C" w:rsidRDefault="00E62D5C" w:rsidP="00B368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905E3" w14:textId="24DEAC85" w:rsidR="00B368F3" w:rsidRDefault="00B368F3">
    <w:pPr>
      <w:pStyle w:val="Sidhuvud"/>
    </w:pPr>
    <w:r w:rsidRPr="00CD2F72">
      <w:rPr>
        <w:noProof/>
        <w:color w:val="A5A5A5" w:themeColor="accent3"/>
      </w:rPr>
      <w:drawing>
        <wp:anchor distT="0" distB="0" distL="114300" distR="114300" simplePos="0" relativeHeight="251659264" behindDoc="0" locked="0" layoutInCell="1" allowOverlap="1" wp14:anchorId="0D8D3985" wp14:editId="6141F941">
          <wp:simplePos x="0" y="0"/>
          <wp:positionH relativeFrom="margin">
            <wp:posOffset>4838700</wp:posOffset>
          </wp:positionH>
          <wp:positionV relativeFrom="paragraph">
            <wp:posOffset>239395</wp:posOffset>
          </wp:positionV>
          <wp:extent cx="1319530" cy="1319530"/>
          <wp:effectExtent l="95250" t="95250" r="90170" b="90170"/>
          <wp:wrapNone/>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i ses på Campus Risbergska_grön.png"/>
                  <pic:cNvPicPr/>
                </pic:nvPicPr>
                <pic:blipFill>
                  <a:blip r:embed="rId1"/>
                  <a:stretch>
                    <a:fillRect/>
                  </a:stretch>
                </pic:blipFill>
                <pic:spPr>
                  <a:xfrm>
                    <a:off x="0" y="0"/>
                    <a:ext cx="1319530" cy="1319530"/>
                  </a:xfrm>
                  <a:prstGeom prst="rect">
                    <a:avLst/>
                  </a:prstGeom>
                  <a:effectLst>
                    <a:outerShdw blurRad="63500" sx="102000" sy="102000" algn="ctr" rotWithShape="0">
                      <a:prstClr val="black">
                        <a:alpha val="40000"/>
                      </a:prstClr>
                    </a:outerShdw>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771D"/>
    <w:rsid w:val="001E2ADC"/>
    <w:rsid w:val="005E771D"/>
    <w:rsid w:val="00893045"/>
    <w:rsid w:val="00B368F3"/>
    <w:rsid w:val="00E62D5C"/>
    <w:rsid w:val="00F1074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4B38C"/>
  <w15:chartTrackingRefBased/>
  <w15:docId w15:val="{25BFE103-95CD-4D43-A0D6-9F69BEBC1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B368F3"/>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B368F3"/>
  </w:style>
  <w:style w:type="paragraph" w:styleId="Sidfot">
    <w:name w:val="footer"/>
    <w:basedOn w:val="Normal"/>
    <w:link w:val="SidfotChar"/>
    <w:uiPriority w:val="99"/>
    <w:unhideWhenUsed/>
    <w:rsid w:val="00B368F3"/>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B368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148</Words>
  <Characters>785</Characters>
  <Application>Microsoft Office Word</Application>
  <DocSecurity>0</DocSecurity>
  <Lines>6</Lines>
  <Paragraphs>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Alena Kamisevic</dc:creator>
  <cp:keywords/>
  <dc:description/>
  <cp:lastModifiedBy>Jörgen Falk</cp:lastModifiedBy>
  <cp:revision>2</cp:revision>
  <dcterms:created xsi:type="dcterms:W3CDTF">2022-10-06T08:34:00Z</dcterms:created>
  <dcterms:modified xsi:type="dcterms:W3CDTF">2022-10-06T08:34:00Z</dcterms:modified>
</cp:coreProperties>
</file>